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6E9" w:rsidRPr="008412C1" w:rsidRDefault="001566E9" w:rsidP="00FA23EE">
      <w:pPr>
        <w:jc w:val="both"/>
        <w:rPr>
          <w:lang/>
        </w:rPr>
      </w:pPr>
    </w:p>
    <w:tbl>
      <w:tblPr>
        <w:tblW w:w="0" w:type="auto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608"/>
      </w:tblGrid>
      <w:tr w:rsidR="00591885" w:rsidRPr="0038257C" w:rsidTr="00FA23EE">
        <w:tc>
          <w:tcPr>
            <w:tcW w:w="9608" w:type="dxa"/>
            <w:shd w:val="clear" w:color="auto" w:fill="F2F2F2"/>
          </w:tcPr>
          <w:p w:rsidR="00591885" w:rsidRPr="0038257C" w:rsidRDefault="00591885" w:rsidP="00FA23E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bookmarkStart w:id="0" w:name="Стандард2"/>
            <w:bookmarkEnd w:id="0"/>
            <w:r w:rsidRPr="0038257C">
              <w:rPr>
                <w:b/>
                <w:sz w:val="22"/>
                <w:szCs w:val="22"/>
              </w:rPr>
              <w:t>Стандард 2. Сврха студијског програма</w:t>
            </w:r>
          </w:p>
          <w:p w:rsidR="00591885" w:rsidRPr="009D0A1E" w:rsidRDefault="00591885" w:rsidP="00FA23EE">
            <w:pPr>
              <w:jc w:val="both"/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дефинисану сврху и улогу у образовном систему</w:t>
            </w:r>
            <w:r w:rsidRPr="0038257C">
              <w:rPr>
                <w:sz w:val="22"/>
                <w:szCs w:val="22"/>
                <w:lang w:val="sr-Cyrl-CS"/>
              </w:rPr>
              <w:t>, доступну јавности.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C90C71" w:rsidRPr="0038257C" w:rsidTr="00FA23EE">
        <w:tc>
          <w:tcPr>
            <w:tcW w:w="9608" w:type="dxa"/>
          </w:tcPr>
          <w:p w:rsidR="00FA23EE" w:rsidRDefault="00FA23EE" w:rsidP="00FA23EE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</w:p>
          <w:p w:rsidR="00641BFA" w:rsidRPr="00DF211F" w:rsidRDefault="00641BFA" w:rsidP="00FA23EE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завршетку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четворогодишњих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студиjа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студенти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ће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бити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оспособљени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примењуjу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специфична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стручна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знања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коjа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омогућаваjу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се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професионално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баве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пословима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аналитичара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организатора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 w:rsidR="001E3CA2">
              <w:rPr>
                <w:sz w:val="24"/>
                <w:szCs w:val="24"/>
                <w:lang/>
              </w:rPr>
              <w:t>јавној администрацији</w:t>
            </w:r>
            <w:r w:rsidRPr="00DF211F">
              <w:rPr>
                <w:sz w:val="24"/>
                <w:szCs w:val="24"/>
                <w:lang w:val="ru-RU"/>
              </w:rPr>
              <w:t>,</w:t>
            </w:r>
            <w:r w:rsidR="001E3CA2">
              <w:rPr>
                <w:sz w:val="24"/>
                <w:szCs w:val="24"/>
                <w:lang w:val="ru-RU"/>
              </w:rPr>
              <w:t xml:space="preserve"> државним органима,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локалноj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самоуправи</w:t>
            </w:r>
            <w:r w:rsidRPr="00DF211F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jавним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службама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корпорациjама</w:t>
            </w:r>
            <w:r w:rsidRPr="00DF211F">
              <w:rPr>
                <w:sz w:val="24"/>
                <w:szCs w:val="24"/>
                <w:lang w:val="ru-RU"/>
              </w:rPr>
              <w:t>,</w:t>
            </w:r>
            <w:r w:rsidR="001E3CA2">
              <w:rPr>
                <w:sz w:val="24"/>
                <w:szCs w:val="24"/>
                <w:lang w:val="ru-RU"/>
              </w:rPr>
              <w:t xml:space="preserve"> политичким</w:t>
            </w:r>
            <w:r w:rsidR="001E3CA2" w:rsidRPr="00DF211F">
              <w:rPr>
                <w:sz w:val="24"/>
                <w:szCs w:val="24"/>
                <w:lang w:val="ru-RU"/>
              </w:rPr>
              <w:t xml:space="preserve"> </w:t>
            </w:r>
            <w:r w:rsidR="001E3CA2">
              <w:rPr>
                <w:sz w:val="24"/>
                <w:szCs w:val="24"/>
                <w:lang w:val="ru-RU"/>
              </w:rPr>
              <w:t>партиjама</w:t>
            </w:r>
            <w:r w:rsidR="001E3CA2" w:rsidRPr="00DF211F">
              <w:rPr>
                <w:sz w:val="24"/>
                <w:szCs w:val="24"/>
                <w:lang w:val="ru-RU"/>
              </w:rPr>
              <w:t>,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као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непрофитним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организациjама</w:t>
            </w:r>
            <w:r w:rsidRPr="00DF211F">
              <w:rPr>
                <w:sz w:val="24"/>
                <w:szCs w:val="24"/>
                <w:lang w:val="ru-RU"/>
              </w:rPr>
              <w:t xml:space="preserve">. </w:t>
            </w:r>
            <w:r w:rsidR="001E3CA2">
              <w:rPr>
                <w:sz w:val="24"/>
                <w:szCs w:val="24"/>
                <w:lang w:val="ru-RU"/>
              </w:rPr>
              <w:t>П</w:t>
            </w:r>
            <w:r>
              <w:rPr>
                <w:sz w:val="24"/>
                <w:szCs w:val="24"/>
                <w:lang w:val="ru-RU"/>
              </w:rPr>
              <w:t>рограм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такође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/>
              </w:rPr>
              <w:t>оспособљава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стручњаке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пословима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политичког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одлучивања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управљања</w:t>
            </w:r>
            <w:r w:rsidRPr="00DF211F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организовања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послова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различитим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пољима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политичког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деловања</w:t>
            </w:r>
            <w:r w:rsidRPr="00DF211F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подизања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политичке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културе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формирања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демократске</w:t>
            </w:r>
            <w:r w:rsidRPr="00DF21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jавности</w:t>
            </w:r>
            <w:r w:rsidRPr="00DF211F">
              <w:rPr>
                <w:sz w:val="24"/>
                <w:szCs w:val="24"/>
                <w:lang w:val="ru-RU"/>
              </w:rPr>
              <w:t>.</w:t>
            </w:r>
          </w:p>
          <w:p w:rsidR="00641BFA" w:rsidRPr="00DF211F" w:rsidRDefault="00641BFA" w:rsidP="00FA23EE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</w:p>
          <w:p w:rsidR="00641BFA" w:rsidRDefault="00641BFA" w:rsidP="00FA23EE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Поред предмета из политичких наука у ужем смислу који </w:t>
            </w:r>
            <w:r w:rsidR="001E3CA2">
              <w:rPr>
                <w:sz w:val="24"/>
                <w:szCs w:val="24"/>
                <w:lang w:val="ru-RU"/>
              </w:rPr>
              <w:t>су саставни</w:t>
            </w:r>
            <w:r>
              <w:rPr>
                <w:sz w:val="24"/>
                <w:szCs w:val="24"/>
                <w:lang w:val="ru-RU"/>
              </w:rPr>
              <w:t xml:space="preserve"> део курикулума, студенти ће полагати и испите из: филозофије, историје, социологије, економије, права, психологије и других тангентних и комплементарних области што ће их оспособити за разумевање и критичко мишљење о савременим сложеним политичким феноменима, односима и процесима на локалном, регионалном и глобалном нивоу.</w:t>
            </w:r>
          </w:p>
          <w:p w:rsidR="00641BFA" w:rsidRDefault="00641BFA" w:rsidP="00FA23EE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</w:p>
          <w:p w:rsidR="00641BFA" w:rsidRPr="00641BFA" w:rsidRDefault="00641BFA" w:rsidP="00FA23E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  <w:lang w:val="ru-RU"/>
              </w:rPr>
              <w:t>Са наведеним претпоставкама, односно са завршеним основним академским студијама политикологије, студенти су оспособљени за тимски и самостални истраживачки научни рад из области политичких наука и сродних дисциплина.</w:t>
            </w:r>
          </w:p>
          <w:p w:rsidR="00C90C71" w:rsidRPr="00641BFA" w:rsidRDefault="00C90C71" w:rsidP="00FA23E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641BFA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91885" w:rsidRPr="0038257C" w:rsidTr="00FA23EE">
        <w:trPr>
          <w:trHeight w:val="615"/>
        </w:trPr>
        <w:tc>
          <w:tcPr>
            <w:tcW w:w="9608" w:type="dxa"/>
            <w:shd w:val="clear" w:color="auto" w:fill="F2F2F2"/>
          </w:tcPr>
          <w:p w:rsidR="009D0A1E" w:rsidRDefault="009D0A1E" w:rsidP="00FA23EE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8C238E" w:rsidRPr="007B43B0" w:rsidRDefault="000A307B" w:rsidP="00FA23EE">
            <w:pPr>
              <w:jc w:val="both"/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91885" w:rsidRPr="0038257C">
              <w:rPr>
                <w:bCs/>
                <w:sz w:val="22"/>
                <w:szCs w:val="22"/>
                <w:lang w:val="sr-Cyrl-CS"/>
              </w:rPr>
              <w:t>Публикација установе</w:t>
            </w:r>
            <w:r w:rsidR="00591885" w:rsidRPr="0038257C">
              <w:rPr>
                <w:sz w:val="22"/>
                <w:szCs w:val="22"/>
                <w:lang w:val="sr-Cyrl-CS"/>
              </w:rPr>
              <w:t xml:space="preserve"> (у штампаном или електронском облику, сајт институције)</w:t>
            </w:r>
            <w:r w:rsidR="00D23ED2" w:rsidRPr="007B43B0">
              <w:rPr>
                <w:sz w:val="22"/>
                <w:szCs w:val="22"/>
                <w:lang w:val="sr-Cyrl-CS"/>
              </w:rPr>
              <w:t>.</w:t>
            </w:r>
            <w:r w:rsidR="00C575F6"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591885" w:rsidRPr="0038257C" w:rsidRDefault="00591885" w:rsidP="00FA23EE">
      <w:pPr>
        <w:jc w:val="both"/>
        <w:rPr>
          <w:sz w:val="22"/>
          <w:szCs w:val="22"/>
        </w:rPr>
      </w:pPr>
    </w:p>
    <w:sectPr w:rsidR="00591885" w:rsidRPr="0038257C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6CB" w:rsidRDefault="005616CB" w:rsidP="00C40CF5">
      <w:r>
        <w:separator/>
      </w:r>
    </w:p>
  </w:endnote>
  <w:endnote w:type="continuationSeparator" w:id="0">
    <w:p w:rsidR="005616CB" w:rsidRDefault="005616CB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  <w:fldSimple w:instr=" PAGE   \* MERGEFORMAT ">
      <w:r w:rsidR="008412C1">
        <w:rPr>
          <w:noProof/>
        </w:rPr>
        <w:t>1</w:t>
      </w:r>
    </w:fldSimple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6CB" w:rsidRDefault="005616CB" w:rsidP="00C40CF5">
      <w:r>
        <w:separator/>
      </w:r>
    </w:p>
  </w:footnote>
  <w:footnote w:type="continuationSeparator" w:id="0">
    <w:p w:rsidR="005616CB" w:rsidRDefault="005616CB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4"/>
  </w:num>
  <w:num w:numId="11">
    <w:abstractNumId w:val="26"/>
  </w:num>
  <w:num w:numId="12">
    <w:abstractNumId w:val="14"/>
  </w:num>
  <w:num w:numId="13">
    <w:abstractNumId w:val="31"/>
  </w:num>
  <w:num w:numId="14">
    <w:abstractNumId w:val="9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10"/>
  </w:num>
  <w:num w:numId="23">
    <w:abstractNumId w:val="18"/>
  </w:num>
  <w:num w:numId="24">
    <w:abstractNumId w:val="23"/>
  </w:num>
  <w:num w:numId="25">
    <w:abstractNumId w:val="6"/>
  </w:num>
  <w:num w:numId="26">
    <w:abstractNumId w:val="13"/>
  </w:num>
  <w:num w:numId="27">
    <w:abstractNumId w:val="11"/>
  </w:num>
  <w:num w:numId="28">
    <w:abstractNumId w:val="22"/>
  </w:num>
  <w:num w:numId="29">
    <w:abstractNumId w:val="43"/>
  </w:num>
  <w:num w:numId="30">
    <w:abstractNumId w:val="34"/>
  </w:num>
  <w:num w:numId="31">
    <w:abstractNumId w:val="3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5"/>
  </w:num>
  <w:num w:numId="42">
    <w:abstractNumId w:val="12"/>
  </w:num>
  <w:num w:numId="43">
    <w:abstractNumId w:val="35"/>
  </w:num>
  <w:num w:numId="44">
    <w:abstractNumId w:val="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262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4868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8D8"/>
    <w:rsid w:val="00167AFC"/>
    <w:rsid w:val="001761A7"/>
    <w:rsid w:val="00192C3B"/>
    <w:rsid w:val="00193F4E"/>
    <w:rsid w:val="001955F3"/>
    <w:rsid w:val="001B2FC9"/>
    <w:rsid w:val="001D509A"/>
    <w:rsid w:val="001E2602"/>
    <w:rsid w:val="001E3CA2"/>
    <w:rsid w:val="001E6E59"/>
    <w:rsid w:val="001F26C4"/>
    <w:rsid w:val="001F58FC"/>
    <w:rsid w:val="001F5DAB"/>
    <w:rsid w:val="001F6F5D"/>
    <w:rsid w:val="00200F41"/>
    <w:rsid w:val="0020353D"/>
    <w:rsid w:val="00204CE9"/>
    <w:rsid w:val="0020725F"/>
    <w:rsid w:val="00224BF0"/>
    <w:rsid w:val="00230983"/>
    <w:rsid w:val="00235A5C"/>
    <w:rsid w:val="00236C46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16CB"/>
    <w:rsid w:val="00563C89"/>
    <w:rsid w:val="00564952"/>
    <w:rsid w:val="00566424"/>
    <w:rsid w:val="0057237E"/>
    <w:rsid w:val="00581EB9"/>
    <w:rsid w:val="005835A9"/>
    <w:rsid w:val="0058574D"/>
    <w:rsid w:val="00586F4C"/>
    <w:rsid w:val="00591885"/>
    <w:rsid w:val="005A171C"/>
    <w:rsid w:val="005B27AA"/>
    <w:rsid w:val="005B2A5A"/>
    <w:rsid w:val="005B415D"/>
    <w:rsid w:val="005B7250"/>
    <w:rsid w:val="005C4D4D"/>
    <w:rsid w:val="005D2ED3"/>
    <w:rsid w:val="005D69E1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41BFA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04E3"/>
    <w:rsid w:val="006912EC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12C1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16A0"/>
    <w:rsid w:val="00A87FEE"/>
    <w:rsid w:val="00A97250"/>
    <w:rsid w:val="00AA08FE"/>
    <w:rsid w:val="00AA1787"/>
    <w:rsid w:val="00AA5DDF"/>
    <w:rsid w:val="00AB5141"/>
    <w:rsid w:val="00AB652D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359ED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192B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76611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38F9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23EE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F878A-6401-4CE6-9CA9-1106EB6D2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1410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3277885</vt:i4>
      </vt:variant>
      <vt:variant>
        <vt:i4>99</vt:i4>
      </vt:variant>
      <vt:variant>
        <vt:i4>0</vt:i4>
      </vt:variant>
      <vt:variant>
        <vt:i4>5</vt:i4>
      </vt:variant>
      <vt:variant>
        <vt:lpwstr>file:///tmp/табеле/Т.8.1.doc</vt:lpwstr>
      </vt:variant>
      <vt:variant>
        <vt:lpwstr/>
      </vt:variant>
      <vt:variant>
        <vt:i4>71304259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90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3080312</vt:i4>
      </vt:variant>
      <vt:variant>
        <vt:i4>84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7864372</vt:i4>
      </vt:variant>
      <vt:variant>
        <vt:i4>78</vt:i4>
      </vt:variant>
      <vt:variant>
        <vt:i4>0</vt:i4>
      </vt:variant>
      <vt:variant>
        <vt:i4>5</vt:i4>
      </vt:variant>
      <vt:variant>
        <vt:lpwstr>file:///H:/1.1.1.1. Uputstva KAPK/KAPK Sva Uputstva i ostalo/Uputstvo za pripremu dokumentacije za SP I i II/Tabele/Tabela 5.2.doc</vt:lpwstr>
      </vt:variant>
      <vt:variant>
        <vt:lpwstr/>
      </vt:variant>
      <vt:variant>
        <vt:i4>1376286</vt:i4>
      </vt:variant>
      <vt:variant>
        <vt:i4>75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3080312</vt:i4>
      </vt:variant>
      <vt:variant>
        <vt:i4>51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2021-06-23T11:31:00Z</dcterms:created>
  <dcterms:modified xsi:type="dcterms:W3CDTF">2021-06-23T11:31:00Z</dcterms:modified>
</cp:coreProperties>
</file>